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Szklarnie ogrodowe na miarę Twojego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odpowiedniej szklarni ogrodowej na swoją działkę? Sprawdź, jak wybrać tę właściwą, która posłuży Ci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Tajemnicze szklarnie ogrodowe i jak je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szklarnię wybrać? To pytanie zdecydowanie może napsuć krwi, ponieważ obecnie na rynku można natknąć się na wiele różnych rodzajów. </w:t>
      </w:r>
      <w:r>
        <w:rPr>
          <w:rFonts w:ascii="calibri" w:hAnsi="calibri" w:eastAsia="calibri" w:cs="calibri"/>
          <w:sz w:val="24"/>
          <w:szCs w:val="24"/>
          <w:b/>
        </w:rPr>
        <w:t xml:space="preserve">Szklarnie ogrodowe</w:t>
      </w:r>
      <w:r>
        <w:rPr>
          <w:rFonts w:ascii="calibri" w:hAnsi="calibri" w:eastAsia="calibri" w:cs="calibri"/>
          <w:sz w:val="24"/>
          <w:szCs w:val="24"/>
        </w:rPr>
        <w:t xml:space="preserve"> są bardzo przydatnym elementem małej architektury ogrodowej, ponieważ zapewniają miejsce relaksu i możliwość uprawy praktycznie przez cały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spotykane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popularną konstrukcją są szklarnie aluminiowe, które swoją popularność zawdzięczają niezwykle niskiej cenie. Zdecydowanie należy ostrożnie podchodzić do montażu takiego stelażu, ponieważ szklarnie aluminiowe uchodzą za najmniej odporne. Nic dziwnego - zaszkodzić im może nawet większy wiatr.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Szklarnie wykonane ze stali są zdecydowanie odporniejsze i solidniejsze. Niestety ich montaż jest niezwykle skomplikowany - najczęściej potrzebna jest do niego specjalistyczna ekipa, która zajmie się stworzeniem fundamentów betonowych.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szklarnie ogrodowe</w:t>
      </w:r>
      <w:r>
        <w:rPr>
          <w:rFonts w:ascii="calibri" w:hAnsi="calibri" w:eastAsia="calibri" w:cs="calibri"/>
          <w:sz w:val="24"/>
          <w:szCs w:val="24"/>
        </w:rPr>
        <w:t xml:space="preserve"> z jakich można wybierać to te drewniane, inspirowane angielskimi - zdecydowanie eleganckie, ręcznie robione, najczęściej tworzone w celu ozdobnym. Są to, jak łatwo się domyślić, najdroższe i najbardziej ekskluzywne konstrukcje.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Szklarnie ogrodowe z poliwęglanu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najlepszych opcji wydają się w takim razie być szklarnie poliwęglanowe, które są bardzo odporne na warunki pogodowe oraz są stabilne i trwałe. Materiał, z którego są wytworzone nie kruszy się, ani nie pęka, a dodatkowo - nie przepuszcza szkodliwych promieni UV. Gwarantuje nam to więc długowieczność i pełną ochronę roślin. Zdecydowanie przypadną do gustu osobom, które cenią sobie funkcjonalność i dużą przestrzeń na uprawę.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wykonane z poliwęglanu, w najlepszych cenach znaleźć możecie w naszym Sklepie ATK.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26-szklarni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2026-04-05T17:46:39+02:00</dcterms:created>
  <dcterms:modified xsi:type="dcterms:W3CDTF">2026-04-05T17:46:39+02:00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